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rPr>
          <w:rFonts w:ascii="方正楷体_GBK" w:hAnsi="方正楷体_GBK" w:eastAsia="方正楷体_GBK" w:cs="方正楷体_GBK"/>
          <w:b/>
          <w:color w:val="000000"/>
          <w:sz w:val="28"/>
        </w:rPr>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lang w:val="en-US" w:eastAsia="zh-CN"/>
        </w:rPr>
        <w:t>3</w:t>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6</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8</w:t>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9</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1</w:t>
      </w:r>
      <w:r>
        <w:fldChar w:fldCharType="end"/>
      </w:r>
      <w:r>
        <w:rPr>
          <w:rFonts w:hint="eastAsia"/>
          <w:lang w:val="en-US" w:eastAsia="zh-CN"/>
        </w:rPr>
        <w:t>5</w:t>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lang w:val="en-US" w:eastAsia="zh-CN"/>
        </w:rPr>
        <w:t>1</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rPr>
          <w:rFonts w:hint="eastAsia"/>
          <w:lang w:val="en-US" w:eastAsia="zh-CN"/>
        </w:rPr>
        <w:t>1</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lang w:val="en-US" w:eastAsia="zh-CN"/>
        </w:rPr>
        <w:t>1</w:t>
      </w:r>
      <w:r>
        <w:fldChar w:fldCharType="end"/>
      </w:r>
      <w:r>
        <w:rPr>
          <w:rFonts w:hint="eastAsia"/>
          <w:lang w:val="en-US" w:eastAsia="zh-CN"/>
        </w:rPr>
        <w:t>9</w:t>
      </w:r>
    </w:p>
    <w:p>
      <w:pPr>
        <w:pStyle w:val="2"/>
        <w:tabs>
          <w:tab w:val="right" w:leader="dot" w:pos="14562"/>
        </w:tabs>
        <w:rPr>
          <w:rFonts w:hint="default"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end"/>
      </w:r>
      <w:r>
        <w:rPr>
          <w:rFonts w:hint="eastAsia"/>
          <w:lang w:val="en-US" w:eastAsia="zh-CN"/>
        </w:rPr>
        <w:t>20</w:t>
      </w:r>
    </w:p>
    <w:p>
      <w:pPr>
        <w:spacing w:before="0" w:after="0" w:line="240" w:lineRule="auto"/>
        <w:ind w:firstLine="560" w:firstLineChars="20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default"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end"/>
      </w:r>
      <w:r>
        <w:rPr>
          <w:rFonts w:hint="eastAsia"/>
          <w:lang w:val="en-US" w:eastAsia="zh-CN"/>
        </w:rPr>
        <w:t>23</w:t>
      </w:r>
    </w:p>
    <w:p>
      <w:pPr>
        <w:pStyle w:val="2"/>
        <w:tabs>
          <w:tab w:val="right" w:leader="dot" w:pos="14562"/>
        </w:tabs>
        <w:rPr>
          <w:rFonts w:hint="default"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end"/>
      </w:r>
      <w:r>
        <w:rPr>
          <w:rFonts w:hint="eastAsia"/>
          <w:lang w:val="en-US" w:eastAsia="zh-CN"/>
        </w:rPr>
        <w:t>24</w:t>
      </w:r>
    </w:p>
    <w:p>
      <w:pPr>
        <w:pStyle w:val="2"/>
        <w:tabs>
          <w:tab w:val="right" w:leader="dot" w:pos="14562"/>
        </w:tabs>
        <w:rPr>
          <w:rFonts w:hint="default"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val="en-US" w:eastAsia="zh-CN"/>
        </w:rPr>
        <w:t>24</w:t>
      </w:r>
    </w:p>
    <w:p>
      <w:pPr>
        <w:pStyle w:val="2"/>
        <w:tabs>
          <w:tab w:val="right" w:leader="dot" w:pos="14562"/>
        </w:tabs>
        <w:rPr>
          <w:rFonts w:hint="default"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val="en-US" w:eastAsia="zh-CN"/>
        </w:rPr>
        <w:t>25</w:t>
      </w:r>
    </w:p>
    <w:p>
      <w:pPr>
        <w:pStyle w:val="2"/>
        <w:tabs>
          <w:tab w:val="right" w:leader="dot" w:pos="14562"/>
        </w:tabs>
      </w:pPr>
    </w:p>
    <w:p>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lang w:val="en-US" w:eastAsia="zh-CN"/>
        </w:rPr>
        <w:t>五</w:t>
      </w:r>
      <w:r>
        <w:t>、</w:t>
      </w:r>
      <w:r>
        <w:rPr>
          <w:rFonts w:hint="eastAsia"/>
          <w:lang w:val="en-US" w:eastAsia="zh-CN"/>
        </w:rPr>
        <w:t>单位</w:t>
      </w:r>
      <w:r>
        <w:t>项目预算安排情况及绩效目标</w:t>
      </w:r>
      <w:r>
        <w:tab/>
      </w:r>
      <w:r>
        <w:fldChar w:fldCharType="begin"/>
      </w:r>
      <w:r>
        <w:instrText xml:space="preserve">PAGEREF _Toc_3_3_0000000016 \h</w:instrText>
      </w:r>
      <w:r>
        <w:fldChar w:fldCharType="separate"/>
      </w:r>
      <w:r>
        <w:t>2</w:t>
      </w:r>
      <w:r>
        <w:fldChar w:fldCharType="end"/>
      </w:r>
      <w:r>
        <w:fldChar w:fldCharType="end"/>
      </w:r>
      <w:r>
        <w:rPr>
          <w:rFonts w:hint="eastAsia"/>
          <w:lang w:val="en-US" w:eastAsia="zh-CN"/>
        </w:rPr>
        <w:t>5</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fldChar w:fldCharType="begin"/>
      </w:r>
      <w:r>
        <w:instrText xml:space="preserve">PAGEREF _Toc_3_3_0000000017 \h</w:instrText>
      </w:r>
      <w:r>
        <w:fldChar w:fldCharType="separate"/>
      </w:r>
      <w:r>
        <w:t>2</w:t>
      </w:r>
      <w:r>
        <w:fldChar w:fldCharType="end"/>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val="en-US" w:eastAsia="zh-CN"/>
        </w:rPr>
        <w:t>七</w:t>
      </w:r>
      <w:r>
        <w:t>、国有资产信息</w:t>
      </w:r>
      <w:r>
        <w:tab/>
      </w:r>
      <w:r>
        <w:fldChar w:fldCharType="begin"/>
      </w:r>
      <w:r>
        <w:instrText xml:space="preserve">PAGEREF _Toc_3_3_0000000018 \h</w:instrText>
      </w:r>
      <w:r>
        <w:fldChar w:fldCharType="separate"/>
      </w:r>
      <w:r>
        <w:t>2</w:t>
      </w:r>
      <w:r>
        <w:fldChar w:fldCharType="end"/>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val="en-US" w:eastAsia="zh-CN"/>
        </w:rPr>
        <w:t>八</w:t>
      </w:r>
      <w:r>
        <w:t>、名词解释</w:t>
      </w:r>
      <w:r>
        <w:tab/>
      </w:r>
      <w:r>
        <w:fldChar w:fldCharType="begin"/>
      </w:r>
      <w:r>
        <w:instrText xml:space="preserve">PAGEREF _Toc_3_3_0000000019 \h</w:instrText>
      </w:r>
      <w:r>
        <w:fldChar w:fldCharType="separate"/>
      </w:r>
      <w:r>
        <w:t>2</w:t>
      </w:r>
      <w:r>
        <w:fldChar w:fldCharType="end"/>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fldChar w:fldCharType="begin"/>
      </w:r>
      <w:r>
        <w:instrText xml:space="preserve">PAGEREF _Toc_3_3_0000000020 \h</w:instrText>
      </w:r>
      <w:r>
        <w:fldChar w:fldCharType="separate"/>
      </w:r>
      <w:r>
        <w:t>2</w:t>
      </w:r>
      <w:r>
        <w:fldChar w:fldCharType="end"/>
      </w:r>
      <w:r>
        <w:fldChar w:fldCharType="end"/>
      </w:r>
      <w:r>
        <w:rPr>
          <w:rFonts w:hint="eastAsia"/>
          <w:lang w:val="en-US" w:eastAsia="zh-CN"/>
        </w:rPr>
        <w:t>8</w:t>
      </w:r>
    </w:p>
    <w:p>
      <w:pPr>
        <w:pStyle w:val="2"/>
        <w:tabs>
          <w:tab w:val="right" w:leader="dot" w:pos="14562"/>
        </w:tabs>
      </w:pPr>
      <w:r>
        <w:fldChar w:fldCharType="end"/>
      </w: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一、文安县科学技术协会本级收支预算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140001文安县科学技术协会本级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1532749.00</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r>
              <w:t>1407749.00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125000.00</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1532749.00</w:t>
            </w:r>
          </w:p>
        </w:tc>
        <w:tc>
          <w:tcPr>
            <w:tcW w:w="2959" w:type="dxa"/>
            <w:vAlign w:val="center"/>
          </w:tcPr>
          <w:p>
            <w:pPr>
              <w:pStyle w:val="14"/>
            </w:pPr>
            <w:r>
              <w:t>本年支出合计</w:t>
            </w:r>
          </w:p>
        </w:tc>
        <w:tc>
          <w:tcPr>
            <w:tcW w:w="2959" w:type="dxa"/>
            <w:vAlign w:val="center"/>
          </w:tcPr>
          <w:p>
            <w:pPr>
              <w:pStyle w:val="15"/>
            </w:pPr>
            <w:r>
              <w:t>1532749.00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1532749.00</w:t>
            </w:r>
          </w:p>
        </w:tc>
        <w:tc>
          <w:tcPr>
            <w:tcW w:w="2959" w:type="dxa"/>
            <w:vAlign w:val="center"/>
          </w:tcPr>
          <w:p>
            <w:pPr>
              <w:pStyle w:val="14"/>
            </w:pPr>
            <w:r>
              <w:t>支出总计</w:t>
            </w:r>
          </w:p>
        </w:tc>
        <w:tc>
          <w:tcPr>
            <w:tcW w:w="2959" w:type="dxa"/>
            <w:vAlign w:val="center"/>
          </w:tcPr>
          <w:p>
            <w:pPr>
              <w:pStyle w:val="15"/>
            </w:pPr>
            <w:r>
              <w:t>1532749.00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140001文安县科学技术协会本级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1532749.00</w:t>
            </w:r>
          </w:p>
        </w:tc>
        <w:tc>
          <w:tcPr>
            <w:tcW w:w="758" w:type="dxa"/>
            <w:vAlign w:val="center"/>
          </w:tcPr>
          <w:p>
            <w:pPr>
              <w:pStyle w:val="15"/>
            </w:pPr>
            <w:r>
              <w:t>1532749.00</w:t>
            </w:r>
          </w:p>
        </w:tc>
        <w:tc>
          <w:tcPr>
            <w:tcW w:w="758" w:type="dxa"/>
            <w:vAlign w:val="center"/>
          </w:tcPr>
          <w:p>
            <w:pPr>
              <w:pStyle w:val="15"/>
            </w:pPr>
            <w:r>
              <w:t>1532749.00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206</w:t>
            </w:r>
          </w:p>
        </w:tc>
        <w:tc>
          <w:tcPr>
            <w:tcW w:w="758" w:type="dxa"/>
            <w:vAlign w:val="center"/>
          </w:tcPr>
          <w:p>
            <w:pPr>
              <w:pStyle w:val="12"/>
            </w:pPr>
            <w:r>
              <w:t>科学技术支出</w:t>
            </w:r>
          </w:p>
        </w:tc>
        <w:tc>
          <w:tcPr>
            <w:tcW w:w="758" w:type="dxa"/>
            <w:vAlign w:val="center"/>
          </w:tcPr>
          <w:p>
            <w:pPr>
              <w:pStyle w:val="11"/>
            </w:pPr>
            <w:r>
              <w:t>1407749.00</w:t>
            </w:r>
          </w:p>
        </w:tc>
        <w:tc>
          <w:tcPr>
            <w:tcW w:w="758" w:type="dxa"/>
            <w:vAlign w:val="center"/>
          </w:tcPr>
          <w:p>
            <w:pPr>
              <w:pStyle w:val="11"/>
            </w:pPr>
            <w:r>
              <w:t>1407749.00</w:t>
            </w:r>
          </w:p>
        </w:tc>
        <w:tc>
          <w:tcPr>
            <w:tcW w:w="758" w:type="dxa"/>
            <w:vAlign w:val="center"/>
          </w:tcPr>
          <w:p>
            <w:pPr>
              <w:pStyle w:val="11"/>
            </w:pPr>
            <w:r>
              <w:t>1407749.00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20607</w:t>
            </w:r>
          </w:p>
        </w:tc>
        <w:tc>
          <w:tcPr>
            <w:tcW w:w="758" w:type="dxa"/>
            <w:vAlign w:val="center"/>
          </w:tcPr>
          <w:p>
            <w:pPr>
              <w:pStyle w:val="12"/>
            </w:pPr>
            <w:r>
              <w:t>科学技术普及</w:t>
            </w:r>
          </w:p>
        </w:tc>
        <w:tc>
          <w:tcPr>
            <w:tcW w:w="758" w:type="dxa"/>
            <w:vAlign w:val="center"/>
          </w:tcPr>
          <w:p>
            <w:pPr>
              <w:pStyle w:val="11"/>
            </w:pPr>
            <w:r>
              <w:t>1407749.00</w:t>
            </w:r>
          </w:p>
        </w:tc>
        <w:tc>
          <w:tcPr>
            <w:tcW w:w="758" w:type="dxa"/>
            <w:vAlign w:val="center"/>
          </w:tcPr>
          <w:p>
            <w:pPr>
              <w:pStyle w:val="11"/>
            </w:pPr>
            <w:r>
              <w:t>1407749.00</w:t>
            </w:r>
          </w:p>
        </w:tc>
        <w:tc>
          <w:tcPr>
            <w:tcW w:w="758" w:type="dxa"/>
            <w:vAlign w:val="center"/>
          </w:tcPr>
          <w:p>
            <w:pPr>
              <w:pStyle w:val="11"/>
            </w:pPr>
            <w:r>
              <w:t>1407749.00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2060701</w:t>
            </w:r>
          </w:p>
        </w:tc>
        <w:tc>
          <w:tcPr>
            <w:tcW w:w="758" w:type="dxa"/>
            <w:vAlign w:val="center"/>
          </w:tcPr>
          <w:p>
            <w:pPr>
              <w:pStyle w:val="12"/>
            </w:pPr>
            <w:r>
              <w:t>机构运行</w:t>
            </w:r>
          </w:p>
        </w:tc>
        <w:tc>
          <w:tcPr>
            <w:tcW w:w="758" w:type="dxa"/>
            <w:vAlign w:val="center"/>
          </w:tcPr>
          <w:p>
            <w:pPr>
              <w:pStyle w:val="11"/>
            </w:pPr>
            <w:r>
              <w:t>1407749.00</w:t>
            </w:r>
          </w:p>
        </w:tc>
        <w:tc>
          <w:tcPr>
            <w:tcW w:w="758" w:type="dxa"/>
            <w:vAlign w:val="center"/>
          </w:tcPr>
          <w:p>
            <w:pPr>
              <w:pStyle w:val="11"/>
            </w:pPr>
            <w:r>
              <w:t>1407749.00</w:t>
            </w:r>
          </w:p>
        </w:tc>
        <w:tc>
          <w:tcPr>
            <w:tcW w:w="758" w:type="dxa"/>
            <w:vAlign w:val="center"/>
          </w:tcPr>
          <w:p>
            <w:pPr>
              <w:pStyle w:val="11"/>
            </w:pPr>
            <w:r>
              <w:t>1407749.00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125000.00</w:t>
            </w:r>
          </w:p>
        </w:tc>
        <w:tc>
          <w:tcPr>
            <w:tcW w:w="758" w:type="dxa"/>
            <w:vAlign w:val="center"/>
          </w:tcPr>
          <w:p>
            <w:pPr>
              <w:pStyle w:val="11"/>
            </w:pPr>
            <w:r>
              <w:t>125000.00</w:t>
            </w:r>
          </w:p>
        </w:tc>
        <w:tc>
          <w:tcPr>
            <w:tcW w:w="758" w:type="dxa"/>
            <w:vAlign w:val="center"/>
          </w:tcPr>
          <w:p>
            <w:pPr>
              <w:pStyle w:val="11"/>
            </w:pPr>
            <w:r>
              <w:t>125000.00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125000.00</w:t>
            </w:r>
          </w:p>
        </w:tc>
        <w:tc>
          <w:tcPr>
            <w:tcW w:w="758" w:type="dxa"/>
            <w:vAlign w:val="center"/>
          </w:tcPr>
          <w:p>
            <w:pPr>
              <w:pStyle w:val="11"/>
            </w:pPr>
            <w:r>
              <w:t>125000.00</w:t>
            </w:r>
          </w:p>
        </w:tc>
        <w:tc>
          <w:tcPr>
            <w:tcW w:w="758" w:type="dxa"/>
            <w:vAlign w:val="center"/>
          </w:tcPr>
          <w:p>
            <w:pPr>
              <w:pStyle w:val="11"/>
            </w:pPr>
            <w:r>
              <w:t>125000.00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125000.00</w:t>
            </w:r>
          </w:p>
        </w:tc>
        <w:tc>
          <w:tcPr>
            <w:tcW w:w="758" w:type="dxa"/>
            <w:vAlign w:val="center"/>
          </w:tcPr>
          <w:p>
            <w:pPr>
              <w:pStyle w:val="11"/>
            </w:pPr>
            <w:r>
              <w:t>125000.00</w:t>
            </w:r>
          </w:p>
        </w:tc>
        <w:tc>
          <w:tcPr>
            <w:tcW w:w="758" w:type="dxa"/>
            <w:vAlign w:val="center"/>
          </w:tcPr>
          <w:p>
            <w:pPr>
              <w:pStyle w:val="11"/>
            </w:pPr>
            <w:r>
              <w:t>125000.00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140001文安县科学技术协会本级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1532749.00</w:t>
            </w:r>
          </w:p>
        </w:tc>
        <w:tc>
          <w:tcPr>
            <w:tcW w:w="1095" w:type="dxa"/>
            <w:vAlign w:val="center"/>
          </w:tcPr>
          <w:p>
            <w:pPr>
              <w:pStyle w:val="15"/>
            </w:pPr>
            <w:r>
              <w:t>1532749.00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206</w:t>
            </w:r>
          </w:p>
        </w:tc>
        <w:tc>
          <w:tcPr>
            <w:tcW w:w="1095" w:type="dxa"/>
            <w:vAlign w:val="center"/>
          </w:tcPr>
          <w:p>
            <w:pPr>
              <w:pStyle w:val="12"/>
            </w:pPr>
            <w:r>
              <w:t>科学技术支出</w:t>
            </w:r>
          </w:p>
        </w:tc>
        <w:tc>
          <w:tcPr>
            <w:tcW w:w="1095" w:type="dxa"/>
            <w:vAlign w:val="center"/>
          </w:tcPr>
          <w:p>
            <w:pPr>
              <w:pStyle w:val="11"/>
            </w:pPr>
            <w:r>
              <w:t>1407749.00</w:t>
            </w:r>
          </w:p>
        </w:tc>
        <w:tc>
          <w:tcPr>
            <w:tcW w:w="1095" w:type="dxa"/>
            <w:vAlign w:val="center"/>
          </w:tcPr>
          <w:p>
            <w:pPr>
              <w:pStyle w:val="11"/>
            </w:pPr>
            <w:r>
              <w:t>1407749.00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20607</w:t>
            </w:r>
          </w:p>
        </w:tc>
        <w:tc>
          <w:tcPr>
            <w:tcW w:w="1095" w:type="dxa"/>
            <w:vAlign w:val="center"/>
          </w:tcPr>
          <w:p>
            <w:pPr>
              <w:pStyle w:val="12"/>
            </w:pPr>
            <w:r>
              <w:t>科学技术普及</w:t>
            </w:r>
          </w:p>
        </w:tc>
        <w:tc>
          <w:tcPr>
            <w:tcW w:w="1095" w:type="dxa"/>
            <w:vAlign w:val="center"/>
          </w:tcPr>
          <w:p>
            <w:pPr>
              <w:pStyle w:val="11"/>
            </w:pPr>
            <w:r>
              <w:t>1407749.00</w:t>
            </w:r>
          </w:p>
        </w:tc>
        <w:tc>
          <w:tcPr>
            <w:tcW w:w="1095" w:type="dxa"/>
            <w:vAlign w:val="center"/>
          </w:tcPr>
          <w:p>
            <w:pPr>
              <w:pStyle w:val="11"/>
            </w:pPr>
            <w:r>
              <w:t>1407749.00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2060701</w:t>
            </w:r>
          </w:p>
        </w:tc>
        <w:tc>
          <w:tcPr>
            <w:tcW w:w="1095" w:type="dxa"/>
            <w:vAlign w:val="center"/>
          </w:tcPr>
          <w:p>
            <w:pPr>
              <w:pStyle w:val="12"/>
            </w:pPr>
            <w:r>
              <w:t>机构运行</w:t>
            </w:r>
          </w:p>
        </w:tc>
        <w:tc>
          <w:tcPr>
            <w:tcW w:w="1095" w:type="dxa"/>
            <w:vAlign w:val="center"/>
          </w:tcPr>
          <w:p>
            <w:pPr>
              <w:pStyle w:val="11"/>
            </w:pPr>
            <w:r>
              <w:t>1407749.00</w:t>
            </w:r>
          </w:p>
        </w:tc>
        <w:tc>
          <w:tcPr>
            <w:tcW w:w="1095" w:type="dxa"/>
            <w:vAlign w:val="center"/>
          </w:tcPr>
          <w:p>
            <w:pPr>
              <w:pStyle w:val="11"/>
            </w:pPr>
            <w:r>
              <w:t>1407749.00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125000.00</w:t>
            </w:r>
          </w:p>
        </w:tc>
        <w:tc>
          <w:tcPr>
            <w:tcW w:w="1095" w:type="dxa"/>
            <w:vAlign w:val="center"/>
          </w:tcPr>
          <w:p>
            <w:pPr>
              <w:pStyle w:val="11"/>
            </w:pPr>
            <w:r>
              <w:t>125000.00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125000.00</w:t>
            </w:r>
          </w:p>
        </w:tc>
        <w:tc>
          <w:tcPr>
            <w:tcW w:w="1095" w:type="dxa"/>
            <w:vAlign w:val="center"/>
          </w:tcPr>
          <w:p>
            <w:pPr>
              <w:pStyle w:val="11"/>
            </w:pPr>
            <w:r>
              <w:t>125000.00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125000.00</w:t>
            </w:r>
          </w:p>
        </w:tc>
        <w:tc>
          <w:tcPr>
            <w:tcW w:w="1095" w:type="dxa"/>
            <w:vAlign w:val="center"/>
          </w:tcPr>
          <w:p>
            <w:pPr>
              <w:pStyle w:val="11"/>
            </w:pPr>
            <w:r>
              <w:t>125000.00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140001文安县科学技术协会本级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1532749.00</w:t>
            </w:r>
          </w:p>
        </w:tc>
        <w:tc>
          <w:tcPr>
            <w:tcW w:w="1232"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r>
              <w:t>1407749.00</w:t>
            </w:r>
          </w:p>
        </w:tc>
        <w:tc>
          <w:tcPr>
            <w:tcW w:w="1232" w:type="dxa"/>
            <w:vAlign w:val="center"/>
          </w:tcPr>
          <w:p>
            <w:pPr>
              <w:pStyle w:val="11"/>
            </w:pPr>
            <w:r>
              <w:t>1407749.00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125000.00</w:t>
            </w:r>
          </w:p>
        </w:tc>
        <w:tc>
          <w:tcPr>
            <w:tcW w:w="1232" w:type="dxa"/>
            <w:vAlign w:val="center"/>
          </w:tcPr>
          <w:p>
            <w:pPr>
              <w:pStyle w:val="11"/>
            </w:pPr>
            <w:r>
              <w:t>125000.00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1532749.00</w:t>
            </w:r>
          </w:p>
        </w:tc>
        <w:tc>
          <w:tcPr>
            <w:tcW w:w="1232" w:type="dxa"/>
            <w:vAlign w:val="center"/>
          </w:tcPr>
          <w:p>
            <w:pPr>
              <w:pStyle w:val="14"/>
            </w:pPr>
            <w:r>
              <w:t>本年支出合计</w:t>
            </w:r>
          </w:p>
        </w:tc>
        <w:tc>
          <w:tcPr>
            <w:tcW w:w="1232" w:type="dxa"/>
            <w:vAlign w:val="center"/>
          </w:tcPr>
          <w:p>
            <w:pPr>
              <w:pStyle w:val="15"/>
            </w:pPr>
            <w:r>
              <w:t>1532749.00</w:t>
            </w:r>
          </w:p>
        </w:tc>
        <w:tc>
          <w:tcPr>
            <w:tcW w:w="1232" w:type="dxa"/>
            <w:vAlign w:val="center"/>
          </w:tcPr>
          <w:p>
            <w:pPr>
              <w:pStyle w:val="15"/>
            </w:pPr>
            <w:r>
              <w:t>1532749.00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1532749.00</w:t>
            </w:r>
          </w:p>
        </w:tc>
        <w:tc>
          <w:tcPr>
            <w:tcW w:w="1232" w:type="dxa"/>
            <w:vAlign w:val="center"/>
          </w:tcPr>
          <w:p>
            <w:pPr>
              <w:pStyle w:val="14"/>
            </w:pPr>
            <w:r>
              <w:t>支出总计</w:t>
            </w:r>
          </w:p>
        </w:tc>
        <w:tc>
          <w:tcPr>
            <w:tcW w:w="1232" w:type="dxa"/>
            <w:vAlign w:val="center"/>
          </w:tcPr>
          <w:p>
            <w:pPr>
              <w:pStyle w:val="15"/>
            </w:pPr>
            <w:r>
              <w:t>1532749.00</w:t>
            </w:r>
          </w:p>
        </w:tc>
        <w:tc>
          <w:tcPr>
            <w:tcW w:w="1232" w:type="dxa"/>
            <w:vAlign w:val="center"/>
          </w:tcPr>
          <w:p>
            <w:pPr>
              <w:pStyle w:val="15"/>
            </w:pPr>
            <w:r>
              <w:t>1532749.00</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140001文安县科学技术协会本级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1532749.00</w:t>
            </w:r>
          </w:p>
        </w:tc>
        <w:tc>
          <w:tcPr>
            <w:tcW w:w="1643" w:type="dxa"/>
            <w:vAlign w:val="center"/>
          </w:tcPr>
          <w:p>
            <w:pPr>
              <w:pStyle w:val="15"/>
            </w:pPr>
            <w:r>
              <w:t>1532749.00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206</w:t>
            </w:r>
          </w:p>
        </w:tc>
        <w:tc>
          <w:tcPr>
            <w:tcW w:w="1643" w:type="dxa"/>
            <w:vAlign w:val="center"/>
          </w:tcPr>
          <w:p>
            <w:pPr>
              <w:pStyle w:val="12"/>
            </w:pPr>
            <w:r>
              <w:t>科学技术支出</w:t>
            </w:r>
          </w:p>
        </w:tc>
        <w:tc>
          <w:tcPr>
            <w:tcW w:w="1643" w:type="dxa"/>
            <w:vAlign w:val="center"/>
          </w:tcPr>
          <w:p>
            <w:pPr>
              <w:pStyle w:val="11"/>
            </w:pPr>
            <w:r>
              <w:t>1407749.00</w:t>
            </w:r>
          </w:p>
        </w:tc>
        <w:tc>
          <w:tcPr>
            <w:tcW w:w="1643" w:type="dxa"/>
            <w:vAlign w:val="center"/>
          </w:tcPr>
          <w:p>
            <w:pPr>
              <w:pStyle w:val="11"/>
            </w:pPr>
            <w:r>
              <w:t>1407749.00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20607</w:t>
            </w:r>
          </w:p>
        </w:tc>
        <w:tc>
          <w:tcPr>
            <w:tcW w:w="1643" w:type="dxa"/>
            <w:vAlign w:val="center"/>
          </w:tcPr>
          <w:p>
            <w:pPr>
              <w:pStyle w:val="12"/>
            </w:pPr>
            <w:r>
              <w:t>科学技术普及</w:t>
            </w:r>
          </w:p>
        </w:tc>
        <w:tc>
          <w:tcPr>
            <w:tcW w:w="1643" w:type="dxa"/>
            <w:vAlign w:val="center"/>
          </w:tcPr>
          <w:p>
            <w:pPr>
              <w:pStyle w:val="11"/>
            </w:pPr>
            <w:r>
              <w:t>1407749.00</w:t>
            </w:r>
          </w:p>
        </w:tc>
        <w:tc>
          <w:tcPr>
            <w:tcW w:w="1643" w:type="dxa"/>
            <w:vAlign w:val="center"/>
          </w:tcPr>
          <w:p>
            <w:pPr>
              <w:pStyle w:val="11"/>
            </w:pPr>
            <w:r>
              <w:t>1407749.00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2060701</w:t>
            </w:r>
          </w:p>
        </w:tc>
        <w:tc>
          <w:tcPr>
            <w:tcW w:w="1643" w:type="dxa"/>
            <w:vAlign w:val="center"/>
          </w:tcPr>
          <w:p>
            <w:pPr>
              <w:pStyle w:val="12"/>
            </w:pPr>
            <w:r>
              <w:t>机构运行</w:t>
            </w:r>
          </w:p>
        </w:tc>
        <w:tc>
          <w:tcPr>
            <w:tcW w:w="1643" w:type="dxa"/>
            <w:vAlign w:val="center"/>
          </w:tcPr>
          <w:p>
            <w:pPr>
              <w:pStyle w:val="11"/>
            </w:pPr>
            <w:r>
              <w:t>1407749.00</w:t>
            </w:r>
          </w:p>
        </w:tc>
        <w:tc>
          <w:tcPr>
            <w:tcW w:w="1643" w:type="dxa"/>
            <w:vAlign w:val="center"/>
          </w:tcPr>
          <w:p>
            <w:pPr>
              <w:pStyle w:val="11"/>
            </w:pPr>
            <w:r>
              <w:t>1407749.00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125000.00</w:t>
            </w:r>
          </w:p>
        </w:tc>
        <w:tc>
          <w:tcPr>
            <w:tcW w:w="1643" w:type="dxa"/>
            <w:vAlign w:val="center"/>
          </w:tcPr>
          <w:p>
            <w:pPr>
              <w:pStyle w:val="11"/>
            </w:pPr>
            <w:r>
              <w:t>125000.00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125000.00</w:t>
            </w:r>
          </w:p>
        </w:tc>
        <w:tc>
          <w:tcPr>
            <w:tcW w:w="1643" w:type="dxa"/>
            <w:vAlign w:val="center"/>
          </w:tcPr>
          <w:p>
            <w:pPr>
              <w:pStyle w:val="11"/>
            </w:pPr>
            <w:r>
              <w:t>125000.00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125000.00</w:t>
            </w:r>
          </w:p>
        </w:tc>
        <w:tc>
          <w:tcPr>
            <w:tcW w:w="1643" w:type="dxa"/>
            <w:vAlign w:val="center"/>
          </w:tcPr>
          <w:p>
            <w:pPr>
              <w:pStyle w:val="11"/>
            </w:pPr>
            <w:r>
              <w:t>125000.00</w:t>
            </w:r>
          </w:p>
        </w:tc>
        <w:tc>
          <w:tcPr>
            <w:tcW w:w="164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140001文安县科学技术协会本级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1532749.00</w:t>
            </w:r>
          </w:p>
        </w:tc>
        <w:tc>
          <w:tcPr>
            <w:tcW w:w="1643" w:type="dxa"/>
            <w:vAlign w:val="center"/>
          </w:tcPr>
          <w:p>
            <w:pPr>
              <w:pStyle w:val="15"/>
            </w:pPr>
            <w:r>
              <w:t>1393599.00</w:t>
            </w:r>
          </w:p>
        </w:tc>
        <w:tc>
          <w:tcPr>
            <w:tcW w:w="1643" w:type="dxa"/>
            <w:vAlign w:val="center"/>
          </w:tcPr>
          <w:p>
            <w:pPr>
              <w:pStyle w:val="15"/>
            </w:pPr>
            <w:r>
              <w:t>139150.00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1165047.00</w:t>
            </w:r>
          </w:p>
        </w:tc>
        <w:tc>
          <w:tcPr>
            <w:tcW w:w="1643" w:type="dxa"/>
            <w:vAlign w:val="center"/>
          </w:tcPr>
          <w:p>
            <w:pPr>
              <w:pStyle w:val="11"/>
            </w:pPr>
            <w:r>
              <w:t>1165047.00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427668.00</w:t>
            </w:r>
          </w:p>
        </w:tc>
        <w:tc>
          <w:tcPr>
            <w:tcW w:w="1643" w:type="dxa"/>
            <w:vAlign w:val="center"/>
          </w:tcPr>
          <w:p>
            <w:pPr>
              <w:pStyle w:val="11"/>
            </w:pPr>
            <w:r>
              <w:t>427668.00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398080.00</w:t>
            </w:r>
          </w:p>
        </w:tc>
        <w:tc>
          <w:tcPr>
            <w:tcW w:w="1643" w:type="dxa"/>
            <w:vAlign w:val="center"/>
          </w:tcPr>
          <w:p>
            <w:pPr>
              <w:pStyle w:val="11"/>
            </w:pPr>
            <w:r>
              <w:t>398080.00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146899.00</w:t>
            </w:r>
          </w:p>
        </w:tc>
        <w:tc>
          <w:tcPr>
            <w:tcW w:w="1643" w:type="dxa"/>
            <w:vAlign w:val="center"/>
          </w:tcPr>
          <w:p>
            <w:pPr>
              <w:pStyle w:val="11"/>
            </w:pPr>
            <w:r>
              <w:t>146899.00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22860.00</w:t>
            </w:r>
          </w:p>
        </w:tc>
        <w:tc>
          <w:tcPr>
            <w:tcW w:w="1643" w:type="dxa"/>
            <w:vAlign w:val="center"/>
          </w:tcPr>
          <w:p>
            <w:pPr>
              <w:pStyle w:val="11"/>
            </w:pPr>
            <w:r>
              <w:t>22860.00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125000.00</w:t>
            </w:r>
          </w:p>
        </w:tc>
        <w:tc>
          <w:tcPr>
            <w:tcW w:w="1643" w:type="dxa"/>
            <w:vAlign w:val="center"/>
          </w:tcPr>
          <w:p>
            <w:pPr>
              <w:pStyle w:val="11"/>
            </w:pPr>
            <w:r>
              <w:t>125000.00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40800.00</w:t>
            </w:r>
          </w:p>
        </w:tc>
        <w:tc>
          <w:tcPr>
            <w:tcW w:w="1643" w:type="dxa"/>
            <w:vAlign w:val="center"/>
          </w:tcPr>
          <w:p>
            <w:pPr>
              <w:pStyle w:val="11"/>
            </w:pPr>
            <w:r>
              <w:t>40800.00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3740.00</w:t>
            </w:r>
          </w:p>
        </w:tc>
        <w:tc>
          <w:tcPr>
            <w:tcW w:w="1643" w:type="dxa"/>
            <w:vAlign w:val="center"/>
          </w:tcPr>
          <w:p>
            <w:pPr>
              <w:pStyle w:val="11"/>
            </w:pPr>
            <w:r>
              <w:t>3740.00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139150.00</w:t>
            </w:r>
          </w:p>
        </w:tc>
        <w:tc>
          <w:tcPr>
            <w:tcW w:w="1643" w:type="dxa"/>
            <w:vAlign w:val="center"/>
          </w:tcPr>
          <w:p>
            <w:pPr>
              <w:pStyle w:val="11"/>
            </w:pPr>
          </w:p>
        </w:tc>
        <w:tc>
          <w:tcPr>
            <w:tcW w:w="1643" w:type="dxa"/>
            <w:vAlign w:val="center"/>
          </w:tcPr>
          <w:p>
            <w:pPr>
              <w:pStyle w:val="11"/>
            </w:pPr>
            <w:r>
              <w:t>139150.00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49414.00</w:t>
            </w:r>
          </w:p>
        </w:tc>
        <w:tc>
          <w:tcPr>
            <w:tcW w:w="1643" w:type="dxa"/>
            <w:vAlign w:val="center"/>
          </w:tcPr>
          <w:p>
            <w:pPr>
              <w:pStyle w:val="11"/>
            </w:pPr>
          </w:p>
        </w:tc>
        <w:tc>
          <w:tcPr>
            <w:tcW w:w="1643" w:type="dxa"/>
            <w:vAlign w:val="center"/>
          </w:tcPr>
          <w:p>
            <w:pPr>
              <w:pStyle w:val="11"/>
            </w:pPr>
            <w:r>
              <w:t>49414.00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2000.00</w:t>
            </w:r>
          </w:p>
        </w:tc>
        <w:tc>
          <w:tcPr>
            <w:tcW w:w="1643" w:type="dxa"/>
            <w:vAlign w:val="center"/>
          </w:tcPr>
          <w:p>
            <w:pPr>
              <w:pStyle w:val="11"/>
            </w:pPr>
          </w:p>
        </w:tc>
        <w:tc>
          <w:tcPr>
            <w:tcW w:w="1643" w:type="dxa"/>
            <w:vAlign w:val="center"/>
          </w:tcPr>
          <w:p>
            <w:pPr>
              <w:pStyle w:val="11"/>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7611.00</w:t>
            </w:r>
          </w:p>
        </w:tc>
        <w:tc>
          <w:tcPr>
            <w:tcW w:w="1643" w:type="dxa"/>
            <w:vAlign w:val="center"/>
          </w:tcPr>
          <w:p>
            <w:pPr>
              <w:pStyle w:val="11"/>
            </w:pPr>
          </w:p>
        </w:tc>
        <w:tc>
          <w:tcPr>
            <w:tcW w:w="1643" w:type="dxa"/>
            <w:vAlign w:val="center"/>
          </w:tcPr>
          <w:p>
            <w:pPr>
              <w:pStyle w:val="11"/>
            </w:pPr>
            <w:r>
              <w:t>7611.00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21325.00</w:t>
            </w:r>
          </w:p>
        </w:tc>
        <w:tc>
          <w:tcPr>
            <w:tcW w:w="1643" w:type="dxa"/>
            <w:vAlign w:val="center"/>
          </w:tcPr>
          <w:p>
            <w:pPr>
              <w:pStyle w:val="11"/>
            </w:pPr>
          </w:p>
        </w:tc>
        <w:tc>
          <w:tcPr>
            <w:tcW w:w="1643" w:type="dxa"/>
            <w:vAlign w:val="center"/>
          </w:tcPr>
          <w:p>
            <w:pPr>
              <w:pStyle w:val="11"/>
            </w:pPr>
            <w:r>
              <w:t>21325.00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58800.00</w:t>
            </w:r>
          </w:p>
        </w:tc>
        <w:tc>
          <w:tcPr>
            <w:tcW w:w="1643" w:type="dxa"/>
            <w:vAlign w:val="center"/>
          </w:tcPr>
          <w:p>
            <w:pPr>
              <w:pStyle w:val="11"/>
            </w:pPr>
          </w:p>
        </w:tc>
        <w:tc>
          <w:tcPr>
            <w:tcW w:w="1643" w:type="dxa"/>
            <w:vAlign w:val="center"/>
          </w:tcPr>
          <w:p>
            <w:pPr>
              <w:pStyle w:val="11"/>
            </w:pPr>
            <w:r>
              <w:t>58800.00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228552.00</w:t>
            </w:r>
          </w:p>
        </w:tc>
        <w:tc>
          <w:tcPr>
            <w:tcW w:w="1643" w:type="dxa"/>
            <w:vAlign w:val="center"/>
          </w:tcPr>
          <w:p>
            <w:pPr>
              <w:pStyle w:val="11"/>
            </w:pPr>
            <w:r>
              <w:t>228552.00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228552.00</w:t>
            </w:r>
          </w:p>
        </w:tc>
        <w:tc>
          <w:tcPr>
            <w:tcW w:w="1643" w:type="dxa"/>
            <w:vAlign w:val="center"/>
          </w:tcPr>
          <w:p>
            <w:pPr>
              <w:pStyle w:val="11"/>
            </w:pPr>
            <w:r>
              <w:t>228552.00</w:t>
            </w:r>
          </w:p>
        </w:tc>
        <w:tc>
          <w:tcPr>
            <w:tcW w:w="164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140001文安县科学技术协会本级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140001文安县科学技术协会本级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140001文安县科学技术协会本级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文安县科学技术协会本级2024年单位预算信息公开情况说明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按照《中华人民共和国预算法》、《地方预决算公开操作规程》和《关于进一步推进预算公开工作的实施意见》规定，现将文安县科学技术协会本级2024年单位预算公开如下：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县科协是由县级学会（协会、研究会）和乡镇（管区）科协组成的科学技术工作者的群众组织，是中共文安县委领导下的人民团体，是党和政府联系科技工作者的桥梁和纽带，是推动科学技术事业发展的重要力量，业务工作接受廊坊市科协指导。其主要职责是：</w:t>
      </w:r>
    </w:p>
    <w:p>
      <w:pPr>
        <w:pStyle w:val="17"/>
      </w:pPr>
      <w:r>
        <w:t>   （一）开展学术交流、活跃学术思想，促进学科发展、知识创新。</w:t>
      </w:r>
    </w:p>
    <w:p>
      <w:pPr>
        <w:pStyle w:val="17"/>
      </w:pPr>
      <w:r>
        <w:t>   （二）普及科学知识，推广先进技术，宣传科学思想，开展青少年科技教育活动。</w:t>
      </w:r>
    </w:p>
    <w:p>
      <w:pPr>
        <w:pStyle w:val="17"/>
      </w:pPr>
      <w:r>
        <w:t>   （三）维护科技工作者的合法权益，反映科技工作者的意见和要求，组织科学技术工作者参与科技政策、地方性法规的拟定和政治协商、科学决策、民主监督工作。</w:t>
      </w:r>
    </w:p>
    <w:p>
      <w:pPr>
        <w:pStyle w:val="17"/>
      </w:pPr>
      <w:r>
        <w:t>   （四）表彰奖励优秀科学技术工作者，举荐人才。</w:t>
      </w:r>
    </w:p>
    <w:p>
      <w:pPr>
        <w:pStyle w:val="17"/>
      </w:pPr>
      <w:r>
        <w:t>   （五）开展科学论证、咨询服务工作，提出政策建议，促进科学技术成果的转化。</w:t>
      </w:r>
    </w:p>
    <w:p>
      <w:pPr>
        <w:pStyle w:val="17"/>
      </w:pPr>
      <w:r>
        <w:t>   （六）开展科技工作者的继续教育和培训工作。</w:t>
      </w:r>
    </w:p>
    <w:p>
      <w:pPr>
        <w:pStyle w:val="17"/>
      </w:pPr>
      <w:r>
        <w:t>   （七）开展好老科技工作者协会活动。</w:t>
      </w:r>
    </w:p>
    <w:p>
      <w:pPr>
        <w:pStyle w:val="17"/>
      </w:pPr>
      <w:r>
        <w:t>   （八）负责指导有关学会和科技类社会团体的工作；对乡镇科协进行业务指导。</w:t>
      </w:r>
    </w:p>
    <w:p>
      <w:pPr>
        <w:pStyle w:val="17"/>
      </w:pPr>
      <w:r>
        <w:t>     （九）实施《全民科学素质行动计划纲要》，促进科学发展观。在全社会的树立和落实，以重点人群科学素质行动带动全民科学素质的整体提高。</w:t>
      </w:r>
    </w:p>
    <w:p>
      <w:pPr>
        <w:pStyle w:val="17"/>
      </w:pPr>
      <w:r>
        <w:t>    （十）做好反邪教工作，开展反对伪科学、反科学的活动。</w:t>
      </w:r>
    </w:p>
    <w:p>
      <w:pPr>
        <w:pStyle w:val="17"/>
      </w:pPr>
      <w:r>
        <w:t>    （十一）发展与香港、澳门特别行政区和台湾地区科技界及海外科技团体、科技工作者的交往和联系。</w:t>
      </w:r>
    </w:p>
    <w:p>
      <w:pPr>
        <w:pStyle w:val="17"/>
      </w:pPr>
      <w:r>
        <w:t>（十二）承担县委、县政府交办的其他事项。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2"/>
            </w:pPr>
            <w:r>
              <w:t>文安县科学技术协会本级</w:t>
            </w:r>
          </w:p>
        </w:tc>
        <w:tc>
          <w:tcPr>
            <w:tcW w:w="2464" w:type="dxa"/>
            <w:vAlign w:val="center"/>
          </w:tcPr>
          <w:p>
            <w:pPr>
              <w:pStyle w:val="13"/>
              <w:rPr>
                <w:rFonts w:hint="default" w:eastAsia="方正书宋_GBK"/>
                <w:lang w:val="en-US" w:eastAsia="zh-CN"/>
              </w:rPr>
            </w:pPr>
            <w:r>
              <w:rPr>
                <w:rFonts w:hint="eastAsia"/>
                <w:lang w:val="en-US" w:eastAsia="zh-CN"/>
              </w:rPr>
              <w:t>事业</w:t>
            </w:r>
          </w:p>
        </w:tc>
        <w:tc>
          <w:tcPr>
            <w:tcW w:w="2464" w:type="dxa"/>
            <w:vAlign w:val="center"/>
          </w:tcPr>
          <w:p>
            <w:pPr>
              <w:pStyle w:val="13"/>
            </w:pPr>
            <w:r>
              <w:t>正科级</w:t>
            </w:r>
          </w:p>
        </w:tc>
        <w:tc>
          <w:tcPr>
            <w:tcW w:w="2464" w:type="dxa"/>
            <w:vAlign w:val="center"/>
          </w:tcPr>
          <w:p>
            <w:pPr>
              <w:pStyle w:val="13"/>
              <w:rPr>
                <w:rFonts w:hint="default" w:eastAsia="方正书宋_GBK"/>
                <w:lang w:val="en-US" w:eastAsia="zh-CN"/>
              </w:rPr>
            </w:pPr>
            <w:r>
              <w:rPr>
                <w:rFonts w:hint="eastAsia"/>
                <w:lang w:val="en-US" w:eastAsia="zh-CN"/>
              </w:rP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反映本单位当年全部收入。2024年预算收入1532749.00</w:t>
      </w:r>
      <w:r>
        <w:rPr>
          <w:rFonts w:hint="eastAsia"/>
          <w:lang w:eastAsia="zh-CN"/>
        </w:rPr>
        <w:t>元</w:t>
      </w:r>
      <w:r>
        <w:t>，其中：一般公共预算收入1532749.00</w:t>
      </w:r>
      <w:r>
        <w:rPr>
          <w:rFonts w:hint="eastAsia"/>
          <w:lang w:eastAsia="zh-CN"/>
        </w:rPr>
        <w:t>元</w:t>
      </w:r>
      <w:r>
        <w:t>，基金预算收入0.00</w:t>
      </w:r>
      <w:r>
        <w:rPr>
          <w:rFonts w:hint="eastAsia"/>
          <w:lang w:eastAsia="zh-CN"/>
        </w:rPr>
        <w:t>元</w:t>
      </w:r>
      <w:r>
        <w:t>，国有资本经营预算收入0.00</w:t>
      </w:r>
      <w:r>
        <w:rPr>
          <w:rFonts w:hint="eastAsia"/>
          <w:lang w:eastAsia="zh-CN"/>
        </w:rPr>
        <w:t>元</w:t>
      </w:r>
      <w:r>
        <w:t>，财政专户核拨收入0.00</w:t>
      </w:r>
      <w:r>
        <w:rPr>
          <w:rFonts w:hint="eastAsia"/>
          <w:lang w:eastAsia="zh-CN"/>
        </w:rPr>
        <w:t>元</w:t>
      </w:r>
      <w:r>
        <w:t>，单位资金收入0.00</w:t>
      </w:r>
      <w:r>
        <w:rPr>
          <w:rFonts w:hint="eastAsia"/>
          <w:lang w:eastAsia="zh-CN"/>
        </w:rPr>
        <w:t>元</w:t>
      </w:r>
      <w:r>
        <w:t>，上年结转结余0.00</w:t>
      </w:r>
      <w:r>
        <w:rPr>
          <w:rFonts w:hint="eastAsia"/>
          <w:lang w:eastAsia="zh-CN"/>
        </w:rPr>
        <w:t>元</w:t>
      </w:r>
      <w:r>
        <w:t>。</w:t>
      </w:r>
    </w:p>
    <w:p>
      <w:pPr>
        <w:pStyle w:val="18"/>
      </w:pPr>
      <w:r>
        <w:t>2、支出说明</w:t>
      </w:r>
    </w:p>
    <w:p>
      <w:pPr>
        <w:pStyle w:val="18"/>
      </w:pPr>
      <w:r>
        <w:t>收支预算总表支出栏、基本支出表、项目支出表按经济分类和支出功能分类科目编制，反映文安县科学技术协会本级年度单位预算中支出预算的总体情况。2024年支出预算1532749.00</w:t>
      </w:r>
      <w:bookmarkStart w:id="1" w:name="_GoBack"/>
      <w:bookmarkEnd w:id="1"/>
      <w:r>
        <w:rPr>
          <w:rFonts w:hint="eastAsia"/>
          <w:lang w:eastAsia="zh-CN"/>
        </w:rPr>
        <w:t>元</w:t>
      </w:r>
      <w:r>
        <w:t>，其中基本支出1532749.00</w:t>
      </w:r>
      <w:r>
        <w:rPr>
          <w:rFonts w:hint="eastAsia"/>
          <w:lang w:eastAsia="zh-CN"/>
        </w:rPr>
        <w:t>元</w:t>
      </w:r>
      <w:r>
        <w:t>，包括人员经费1393599.00</w:t>
      </w:r>
      <w:r>
        <w:rPr>
          <w:rFonts w:hint="eastAsia"/>
          <w:lang w:eastAsia="zh-CN"/>
        </w:rPr>
        <w:t>元</w:t>
      </w:r>
      <w:r>
        <w:t>和日常公用经费139150.00</w:t>
      </w:r>
      <w:r>
        <w:rPr>
          <w:rFonts w:hint="eastAsia"/>
          <w:lang w:eastAsia="zh-CN"/>
        </w:rPr>
        <w:t>元</w:t>
      </w:r>
      <w:r>
        <w:t>；项目支出0.00</w:t>
      </w:r>
      <w:r>
        <w:rPr>
          <w:rFonts w:hint="eastAsia"/>
          <w:lang w:eastAsia="zh-CN"/>
        </w:rPr>
        <w:t>元</w:t>
      </w:r>
      <w:r>
        <w:t>，主要为无项目支出</w:t>
      </w:r>
    </w:p>
    <w:p>
      <w:pPr>
        <w:pStyle w:val="18"/>
      </w:pPr>
      <w:r>
        <w:t>3、比上年增减情况</w:t>
      </w:r>
    </w:p>
    <w:p>
      <w:pPr>
        <w:pStyle w:val="18"/>
      </w:pPr>
      <w:r>
        <w:t>2024年预算收支安排1532749.00</w:t>
      </w:r>
      <w:r>
        <w:rPr>
          <w:rFonts w:hint="eastAsia"/>
          <w:lang w:eastAsia="zh-CN"/>
        </w:rPr>
        <w:t>元</w:t>
      </w:r>
      <w:r>
        <w:t>，较2023年预算减少204790.00</w:t>
      </w:r>
      <w:r>
        <w:rPr>
          <w:rFonts w:hint="eastAsia"/>
          <w:lang w:eastAsia="zh-CN"/>
        </w:rPr>
        <w:t>元</w:t>
      </w:r>
      <w:r>
        <w:t>，其中：基本支出减少85490.00</w:t>
      </w:r>
      <w:r>
        <w:rPr>
          <w:rFonts w:hint="eastAsia"/>
          <w:lang w:eastAsia="zh-CN"/>
        </w:rPr>
        <w:t>元</w:t>
      </w:r>
      <w:r>
        <w:t>，主要为无项目支出项目支出减少119300.00</w:t>
      </w:r>
      <w:r>
        <w:rPr>
          <w:rFonts w:hint="eastAsia"/>
          <w:lang w:eastAsia="zh-CN"/>
        </w:rPr>
        <w:t>元</w:t>
      </w:r>
      <w:r>
        <w:t>，主要为无项目支出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2024年，我单位机关运行经费共计安排139150.00</w:t>
      </w:r>
      <w:r>
        <w:rPr>
          <w:rFonts w:hint="eastAsia"/>
          <w:lang w:eastAsia="zh-CN"/>
        </w:rPr>
        <w:t>元</w:t>
      </w:r>
      <w:r>
        <w:t>，主要用于日常维修、办公用房水电费、办公用房取暖费、办公用房物业管理费等日常运行支出。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w:t>
      </w:r>
      <w:r>
        <w:rPr>
          <w:rFonts w:hint="eastAsia"/>
          <w:lang w:eastAsia="zh-CN"/>
        </w:rPr>
        <w:t>元</w:t>
      </w:r>
      <w:r>
        <w:t>，其中因公出国（境）费0.00</w:t>
      </w:r>
      <w:r>
        <w:rPr>
          <w:rFonts w:hint="eastAsia"/>
          <w:lang w:eastAsia="zh-CN"/>
        </w:rPr>
        <w:t>元</w:t>
      </w:r>
      <w:r>
        <w:t>；公务用车购置及运维费0.00</w:t>
      </w:r>
      <w:r>
        <w:rPr>
          <w:rFonts w:hint="eastAsia"/>
          <w:lang w:eastAsia="zh-CN"/>
        </w:rPr>
        <w:t>元</w:t>
      </w:r>
      <w:r>
        <w:t>（其中：公务用车购置费为0.00</w:t>
      </w:r>
      <w:r>
        <w:rPr>
          <w:rFonts w:hint="eastAsia"/>
          <w:lang w:eastAsia="zh-CN"/>
        </w:rPr>
        <w:t>元</w:t>
      </w:r>
      <w:r>
        <w:t>，公务用车运维费0.00</w:t>
      </w:r>
      <w:r>
        <w:rPr>
          <w:rFonts w:hint="eastAsia"/>
          <w:lang w:eastAsia="zh-CN"/>
        </w:rPr>
        <w:t>元</w:t>
      </w:r>
      <w:r>
        <w:t>)；公务接待费0.00</w:t>
      </w:r>
      <w:r>
        <w:rPr>
          <w:rFonts w:hint="eastAsia"/>
          <w:lang w:eastAsia="zh-CN"/>
        </w:rPr>
        <w:t>元</w:t>
      </w:r>
      <w:r>
        <w:t>。与2023年相比增加0.00</w:t>
      </w:r>
      <w:r>
        <w:rPr>
          <w:rFonts w:hint="eastAsia"/>
          <w:lang w:eastAsia="zh-CN"/>
        </w:rPr>
        <w:t>元</w:t>
      </w:r>
      <w:r>
        <w:t>，增减变化的主要原因是与2023年相比无变化</w:t>
      </w:r>
    </w:p>
    <w:p>
      <w:pPr>
        <w:spacing w:before="10" w:after="10" w:line="240" w:lineRule="auto"/>
        <w:ind w:left="638" w:leftChars="266" w:firstLine="0" w:firstLineChars="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sz w:val="28"/>
          <w:szCs w:val="24"/>
          <w:lang w:val="en-US" w:eastAsia="zh-CN" w:bidi="ar-SA"/>
        </w:rPr>
        <w:t>我单位2024年</w:t>
      </w:r>
      <w:r>
        <w:rPr>
          <w:rFonts w:hint="eastAsia" w:eastAsia="方正仿宋_GBK" w:cs="Times New Roman"/>
          <w:sz w:val="28"/>
          <w:szCs w:val="24"/>
          <w:lang w:val="en-US" w:eastAsia="zh-CN" w:bidi="ar-SA"/>
        </w:rPr>
        <w:t>无</w:t>
      </w:r>
      <w:r>
        <w:rPr>
          <w:rFonts w:hint="eastAsia" w:ascii="Times New Roman" w:hAnsi="Times New Roman" w:eastAsia="方正仿宋_GBK" w:cs="Times New Roman"/>
          <w:sz w:val="28"/>
          <w:szCs w:val="24"/>
          <w:lang w:val="en-US" w:eastAsia="zh-CN" w:bidi="ar-SA"/>
        </w:rPr>
        <w:t>项目预算支出</w:t>
      </w:r>
      <w:r>
        <w:rPr>
          <w:rFonts w:hint="eastAsia" w:eastAsia="方正仿宋_GBK" w:cs="Times New Roman"/>
          <w:sz w:val="28"/>
          <w:szCs w:val="24"/>
          <w:lang w:val="en-US" w:eastAsia="zh-CN" w:bidi="ar-SA"/>
        </w:rPr>
        <w:t>。</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140001文安县科学技术协会本级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文安县科学技术协会本级上年末固定资产金额为245264.50</w:t>
      </w:r>
      <w:r>
        <w:rPr>
          <w:rFonts w:hint="eastAsia" w:eastAsia="方正仿宋_GBK" w:cs="Times New Roman"/>
          <w:b w:val="0"/>
          <w:color w:val="000000"/>
          <w:sz w:val="28"/>
          <w:lang w:eastAsia="zh-CN"/>
        </w:rPr>
        <w:t>元</w:t>
      </w:r>
      <w:r>
        <w:rPr>
          <w:rFonts w:ascii="Times New Roman" w:hAnsi="Times New Roman" w:eastAsia="方正仿宋_GBK" w:cs="Times New Roman"/>
          <w:b w:val="0"/>
          <w:color w:val="000000"/>
          <w:sz w:val="28"/>
        </w:rPr>
        <w:t>（详见下表）。本年度拟购置固定资产总额为0.00</w:t>
      </w:r>
      <w:r>
        <w:rPr>
          <w:rFonts w:hint="eastAsia" w:eastAsia="方正仿宋_GBK" w:cs="Times New Roman"/>
          <w:b w:val="0"/>
          <w:color w:val="000000"/>
          <w:sz w:val="28"/>
          <w:lang w:eastAsia="zh-CN"/>
        </w:rPr>
        <w:t>元</w:t>
      </w:r>
      <w:r>
        <w:rPr>
          <w:rFonts w:ascii="Times New Roman" w:hAnsi="Times New Roman" w:eastAsia="方正仿宋_GBK" w:cs="Times New Roman"/>
          <w:b w:val="0"/>
          <w:color w:val="000000"/>
          <w:sz w:val="28"/>
        </w:rPr>
        <w:t>，已按要求列入政府采购预算，详见政府采购预算表。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140001文安县科学技术协会本级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245264.50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w:t>
            </w:r>
            <w:r>
              <w:rPr>
                <w:rFonts w:hint="eastAsia"/>
                <w:lang w:eastAsia="zh-CN"/>
              </w:rPr>
              <w:t>元</w:t>
            </w:r>
            <w:r>
              <w:t>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45</w:t>
            </w:r>
          </w:p>
        </w:tc>
        <w:tc>
          <w:tcPr>
            <w:tcW w:w="4933" w:type="dxa"/>
            <w:vAlign w:val="center"/>
          </w:tcPr>
          <w:p>
            <w:pPr>
              <w:pStyle w:val="11"/>
            </w:pPr>
            <w:r>
              <w:t>245264.50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JhengHei UI Light">
    <w:panose1 w:val="020B0304030504040204"/>
    <w:charset w:val="88"/>
    <w:family w:val="auto"/>
    <w:pitch w:val="default"/>
    <w:sig w:usb0="800002A7" w:usb1="28CF4400" w:usb2="00000016" w:usb3="00000000" w:csb0="00100009" w:csb1="00000000"/>
  </w:font>
  <w:font w:name="MT Extra">
    <w:panose1 w:val="05050102010205020202"/>
    <w:charset w:val="00"/>
    <w:family w:val="auto"/>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21B7D4F"/>
    <w:rsid w:val="473B1044"/>
    <w:rsid w:val="4E4204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2024-03-05T11:08:54Z</dcterms:created>
  <dcterms:modified xsi:type="dcterms:W3CDTF">2024-03-05T03:08:54Z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2024-03-05T11:08:49Z</dcterms:created>
  <dcterms:modified xsi:type="dcterms:W3CDTF">2024-03-05T03:08:49Z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2024-03-05T11:08:53Z</dcterms:created>
  <dcterms:modified xsi:type="dcterms:W3CDTF">2024-03-05T03:08:53Z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ab6ee-b7f7-47a4-9ecf-b3ee404c4ee3}">
  <ds:schemaRefs/>
</ds:datastoreItem>
</file>

<file path=customXml/itemProps3.xml><?xml version="1.0" encoding="utf-8"?>
<ds:datastoreItem xmlns:ds="http://schemas.openxmlformats.org/officeDocument/2006/customXml" ds:itemID="{b0b649ab-c7f0-4323-a6ab-7f79f8e9f09e}">
  <ds:schemaRefs/>
</ds:datastoreItem>
</file>

<file path=customXml/itemProps4.xml><?xml version="1.0" encoding="utf-8"?>
<ds:datastoreItem xmlns:ds="http://schemas.openxmlformats.org/officeDocument/2006/customXml" ds:itemID="{b935dbc2-b7c2-401f-988a-5fe2a78f0d9a}">
  <ds:schemaRefs/>
</ds:datastoreItem>
</file>

<file path=customXml/itemProps5.xml><?xml version="1.0" encoding="utf-8"?>
<ds:datastoreItem xmlns:ds="http://schemas.openxmlformats.org/officeDocument/2006/customXml" ds:itemID="{08dad759-151e-4983-a429-c4875a311c6e}">
  <ds:schemaRefs/>
</ds:datastoreItem>
</file>

<file path=customXml/itemProps6.xml><?xml version="1.0" encoding="utf-8"?>
<ds:datastoreItem xmlns:ds="http://schemas.openxmlformats.org/officeDocument/2006/customXml" ds:itemID="{ec90cdcd-cdfb-476f-aaef-32f0ba59c5e3}">
  <ds:schemaRefs/>
</ds:datastoreItem>
</file>

<file path=customXml/itemProps7.xml><?xml version="1.0" encoding="utf-8"?>
<ds:datastoreItem xmlns:ds="http://schemas.openxmlformats.org/officeDocument/2006/customXml" ds:itemID="{aba5f71b-4c4c-42bb-bf42-ac5ed166baf4}">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Office_11.8.2.8411_F1E327BC-269C-435d-A152-05C5408002CA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2024-03-05T11:08:00Z</dcterms:created>
  <dc:creator>Dell</dc:creator>
  <cp:lastModifiedBy>Dell</cp:lastModifiedBy>
  <dcterms:modified xsi:type="dcterms:W3CDTF">2024-03-07T02:55:12Z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